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6D" w:rsidRDefault="001B176D" w:rsidP="001B1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 Е Н О В О   П Р Е Д Л О Ж Е Н И Е </w:t>
      </w:r>
    </w:p>
    <w:p w:rsidR="00C217FF" w:rsidRPr="00C217FF" w:rsidRDefault="001B176D" w:rsidP="00C217FF">
      <w:pPr>
        <w:spacing w:after="7" w:line="360" w:lineRule="auto"/>
        <w:ind w:left="5" w:right="10" w:firstLine="555"/>
        <w:jc w:val="both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 обществена поръчка с предмет: </w:t>
      </w:r>
      <w:r w:rsidR="00C217FF" w:rsidRPr="00C217FF">
        <w:rPr>
          <w:rFonts w:ascii="Cambria" w:eastAsia="Times New Roman" w:hAnsi="Cambria" w:cs="Times New Roman"/>
          <w:b/>
          <w:sz w:val="24"/>
          <w:szCs w:val="24"/>
        </w:rPr>
        <w:t>„Доставка на автомобилно гориво, чрез карти за безналично плащане за нуждите на Министерство на външните работи”.</w:t>
      </w:r>
    </w:p>
    <w:p w:rsidR="001B176D" w:rsidRDefault="001B176D" w:rsidP="001B176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B176D" w:rsidRDefault="001B176D" w:rsidP="001B176D">
      <w:pPr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>(съдържа се в СЕВОП)</w:t>
      </w:r>
    </w:p>
    <w:p w:rsidR="00134E65" w:rsidRPr="001B176D" w:rsidRDefault="00134E65">
      <w:pPr>
        <w:spacing w:after="0"/>
        <w:rPr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9"/>
        <w:gridCol w:w="1650"/>
        <w:gridCol w:w="1650"/>
        <w:gridCol w:w="3276"/>
        <w:gridCol w:w="2147"/>
      </w:tblGrid>
      <w:tr w:rsidR="00134E65">
        <w:tc>
          <w:tcPr>
            <w:tcW w:w="0" w:type="auto"/>
          </w:tcPr>
          <w:p w:rsidR="00134E65" w:rsidRDefault="00A62692">
            <w:r>
              <w:rPr>
                <w:b/>
              </w:rPr>
              <w:t>#</w:t>
            </w:r>
          </w:p>
        </w:tc>
        <w:tc>
          <w:tcPr>
            <w:tcW w:w="0" w:type="auto"/>
          </w:tcPr>
          <w:p w:rsidR="00134E65" w:rsidRDefault="00A62692">
            <w:r>
              <w:rPr>
                <w:b/>
              </w:rPr>
              <w:t>Артикул</w:t>
            </w:r>
          </w:p>
        </w:tc>
        <w:tc>
          <w:tcPr>
            <w:tcW w:w="0" w:type="auto"/>
          </w:tcPr>
          <w:p w:rsidR="00134E65" w:rsidRDefault="00A62692">
            <w:r>
              <w:rPr>
                <w:b/>
              </w:rPr>
              <w:t>Служебна стойност</w:t>
            </w:r>
          </w:p>
        </w:tc>
        <w:tc>
          <w:tcPr>
            <w:tcW w:w="0" w:type="auto"/>
          </w:tcPr>
          <w:p w:rsidR="00134E65" w:rsidRDefault="00A62692">
            <w:r>
              <w:rPr>
                <w:b/>
              </w:rPr>
              <w:t>Отстъпка в процент от цената за литър гориво</w:t>
            </w:r>
          </w:p>
        </w:tc>
        <w:tc>
          <w:tcPr>
            <w:tcW w:w="0" w:type="auto"/>
          </w:tcPr>
          <w:p w:rsidR="00134E65" w:rsidRDefault="00A62692">
            <w:r>
              <w:rPr>
                <w:b/>
              </w:rPr>
              <w:t>Обща стойност на офертата</w:t>
            </w:r>
          </w:p>
        </w:tc>
      </w:tr>
      <w:tr w:rsidR="00134E65">
        <w:tc>
          <w:tcPr>
            <w:tcW w:w="0" w:type="auto"/>
          </w:tcPr>
          <w:p w:rsidR="00134E65" w:rsidRDefault="00A62692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134E65" w:rsidRPr="00C217FF" w:rsidRDefault="00C217FF">
            <w:pPr>
              <w:rPr>
                <w:b/>
              </w:rPr>
            </w:pPr>
            <w:r w:rsidRPr="00C217FF">
              <w:rPr>
                <w:rFonts w:ascii="Cambria" w:hAnsi="Cambria"/>
                <w:b/>
                <w:szCs w:val="24"/>
              </w:rPr>
              <w:t>Дизелово гориво</w:t>
            </w:r>
          </w:p>
        </w:tc>
        <w:tc>
          <w:tcPr>
            <w:tcW w:w="0" w:type="auto"/>
          </w:tcPr>
          <w:p w:rsidR="00134E65" w:rsidRPr="00C217FF" w:rsidRDefault="003931B1">
            <w:pPr>
              <w:rPr>
                <w:b/>
              </w:rPr>
            </w:pPr>
            <w:r>
              <w:rPr>
                <w:rFonts w:ascii="Cambria" w:hAnsi="Cambria"/>
                <w:b/>
                <w:szCs w:val="24"/>
              </w:rPr>
              <w:t>100</w:t>
            </w:r>
          </w:p>
        </w:tc>
        <w:tc>
          <w:tcPr>
            <w:tcW w:w="0" w:type="auto"/>
          </w:tcPr>
          <w:p w:rsidR="00134E65" w:rsidRDefault="00134E65"/>
        </w:tc>
        <w:tc>
          <w:tcPr>
            <w:tcW w:w="0" w:type="auto"/>
          </w:tcPr>
          <w:p w:rsidR="00134E65" w:rsidRDefault="00134E65"/>
        </w:tc>
      </w:tr>
      <w:tr w:rsidR="00C217FF">
        <w:tc>
          <w:tcPr>
            <w:tcW w:w="0" w:type="auto"/>
          </w:tcPr>
          <w:p w:rsidR="00C217FF" w:rsidRDefault="00C217F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C217FF" w:rsidRPr="00C217FF" w:rsidRDefault="00C217FF">
            <w:pPr>
              <w:rPr>
                <w:rFonts w:ascii="Cambria" w:hAnsi="Cambria"/>
                <w:b/>
                <w:szCs w:val="24"/>
              </w:rPr>
            </w:pPr>
            <w:r w:rsidRPr="00C217FF">
              <w:rPr>
                <w:rFonts w:ascii="Cambria" w:hAnsi="Cambria"/>
                <w:b/>
                <w:szCs w:val="24"/>
              </w:rPr>
              <w:t>Бензин А95H</w:t>
            </w:r>
          </w:p>
        </w:tc>
        <w:tc>
          <w:tcPr>
            <w:tcW w:w="0" w:type="auto"/>
          </w:tcPr>
          <w:p w:rsidR="00C217FF" w:rsidRPr="00C217FF" w:rsidRDefault="003931B1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100</w:t>
            </w:r>
          </w:p>
        </w:tc>
        <w:tc>
          <w:tcPr>
            <w:tcW w:w="0" w:type="auto"/>
          </w:tcPr>
          <w:p w:rsidR="00C217FF" w:rsidRDefault="00C217FF"/>
        </w:tc>
        <w:tc>
          <w:tcPr>
            <w:tcW w:w="0" w:type="auto"/>
          </w:tcPr>
          <w:p w:rsidR="00C217FF" w:rsidRDefault="00C217FF"/>
        </w:tc>
      </w:tr>
      <w:tr w:rsidR="00C217FF">
        <w:tc>
          <w:tcPr>
            <w:tcW w:w="0" w:type="auto"/>
          </w:tcPr>
          <w:p w:rsidR="00C217FF" w:rsidRDefault="00582AF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C217FF" w:rsidRPr="00C217FF" w:rsidRDefault="00C217FF">
            <w:pPr>
              <w:rPr>
                <w:rFonts w:ascii="Cambria" w:hAnsi="Cambria"/>
                <w:b/>
                <w:szCs w:val="24"/>
              </w:rPr>
            </w:pPr>
            <w:r w:rsidRPr="00C217FF">
              <w:rPr>
                <w:rFonts w:ascii="Cambria" w:hAnsi="Cambria"/>
                <w:b/>
                <w:szCs w:val="24"/>
              </w:rPr>
              <w:t>Бензин А98H</w:t>
            </w:r>
          </w:p>
        </w:tc>
        <w:tc>
          <w:tcPr>
            <w:tcW w:w="0" w:type="auto"/>
          </w:tcPr>
          <w:p w:rsidR="00C217FF" w:rsidRPr="00C217FF" w:rsidRDefault="003931B1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0" w:type="auto"/>
          </w:tcPr>
          <w:p w:rsidR="00C217FF" w:rsidRDefault="00C217FF"/>
        </w:tc>
        <w:tc>
          <w:tcPr>
            <w:tcW w:w="0" w:type="auto"/>
          </w:tcPr>
          <w:p w:rsidR="00C217FF" w:rsidRDefault="00C217FF"/>
        </w:tc>
      </w:tr>
      <w:tr w:rsidR="00582AFD">
        <w:tc>
          <w:tcPr>
            <w:tcW w:w="0" w:type="auto"/>
          </w:tcPr>
          <w:p w:rsidR="00582AFD" w:rsidRDefault="00582AFD">
            <w:pPr>
              <w:rPr>
                <w:b/>
              </w:rPr>
            </w:pPr>
          </w:p>
        </w:tc>
        <w:tc>
          <w:tcPr>
            <w:tcW w:w="0" w:type="auto"/>
          </w:tcPr>
          <w:p w:rsidR="00582AFD" w:rsidRPr="00C217FF" w:rsidRDefault="00582AFD">
            <w:pPr>
              <w:rPr>
                <w:rFonts w:ascii="Cambria" w:hAnsi="Cambria"/>
                <w:b/>
                <w:szCs w:val="24"/>
              </w:rPr>
            </w:pPr>
            <w:r>
              <w:rPr>
                <w:b/>
              </w:rPr>
              <w:t>Общо</w:t>
            </w:r>
          </w:p>
        </w:tc>
        <w:tc>
          <w:tcPr>
            <w:tcW w:w="0" w:type="auto"/>
          </w:tcPr>
          <w:p w:rsidR="00582AFD" w:rsidRPr="00C217FF" w:rsidRDefault="00582AFD">
            <w:pPr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0" w:type="auto"/>
          </w:tcPr>
          <w:p w:rsidR="00582AFD" w:rsidRDefault="00582AFD"/>
        </w:tc>
        <w:tc>
          <w:tcPr>
            <w:tcW w:w="0" w:type="auto"/>
          </w:tcPr>
          <w:p w:rsidR="00582AFD" w:rsidRDefault="00582AFD"/>
        </w:tc>
      </w:tr>
    </w:tbl>
    <w:p w:rsidR="00ED029B" w:rsidRDefault="00ED029B"/>
    <w:sectPr w:rsidR="00ED02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CF" w:rsidRDefault="002A0ACF" w:rsidP="00A62692">
      <w:pPr>
        <w:spacing w:after="0" w:line="240" w:lineRule="auto"/>
      </w:pPr>
      <w:r>
        <w:separator/>
      </w:r>
    </w:p>
  </w:endnote>
  <w:endnote w:type="continuationSeparator" w:id="0">
    <w:p w:rsidR="002A0ACF" w:rsidRDefault="002A0ACF" w:rsidP="00A6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CF" w:rsidRDefault="002A0ACF" w:rsidP="00A62692">
      <w:pPr>
        <w:spacing w:after="0" w:line="240" w:lineRule="auto"/>
      </w:pPr>
      <w:r>
        <w:separator/>
      </w:r>
    </w:p>
  </w:footnote>
  <w:footnote w:type="continuationSeparator" w:id="0">
    <w:p w:rsidR="002A0ACF" w:rsidRDefault="002A0ACF" w:rsidP="00A6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92" w:rsidRPr="00A62692" w:rsidRDefault="00A62692" w:rsidP="00A62692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A62692">
      <w:rPr>
        <w:rFonts w:ascii="Times New Roman" w:hAnsi="Times New Roman" w:cs="Times New Roman"/>
        <w:i/>
        <w:sz w:val="24"/>
        <w:szCs w:val="24"/>
      </w:rPr>
      <w:t>Приложение 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2593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3521FE2">
      <w:numFmt w:val="decimal"/>
      <w:lvlText w:val=""/>
      <w:lvlJc w:val="left"/>
    </w:lvl>
    <w:lvl w:ilvl="4" w:tplc="70106FF0">
      <w:numFmt w:val="decimal"/>
      <w:lvlText w:val=""/>
      <w:lvlJc w:val="left"/>
    </w:lvl>
    <w:lvl w:ilvl="5" w:tplc="B4DC0464">
      <w:numFmt w:val="decimal"/>
      <w:lvlText w:val=""/>
      <w:lvlJc w:val="left"/>
    </w:lvl>
    <w:lvl w:ilvl="6" w:tplc="D1F8A668">
      <w:numFmt w:val="decimal"/>
      <w:lvlText w:val=""/>
      <w:lvlJc w:val="left"/>
    </w:lvl>
    <w:lvl w:ilvl="7" w:tplc="70E2FC34">
      <w:numFmt w:val="decimal"/>
      <w:lvlText w:val=""/>
      <w:lvlJc w:val="left"/>
    </w:lvl>
    <w:lvl w:ilvl="8" w:tplc="0374FCFE">
      <w:numFmt w:val="decimal"/>
      <w:lvlText w:val=""/>
      <w:lvlJc w:val="left"/>
    </w:lvl>
  </w:abstractNum>
  <w:abstractNum w:abstractNumId="1" w15:restartNumberingAfterBreak="0">
    <w:nsid w:val="62F93E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65"/>
    <w:rsid w:val="00134E65"/>
    <w:rsid w:val="001B176D"/>
    <w:rsid w:val="00276A40"/>
    <w:rsid w:val="002A0ACF"/>
    <w:rsid w:val="003931B1"/>
    <w:rsid w:val="00582AFD"/>
    <w:rsid w:val="00795C76"/>
    <w:rsid w:val="00A62692"/>
    <w:rsid w:val="00B675D1"/>
    <w:rsid w:val="00BD6C71"/>
    <w:rsid w:val="00C217FF"/>
    <w:rsid w:val="00ED029B"/>
    <w:rsid w:val="00F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B14C"/>
  <w15:docId w15:val="{AEE110CE-CA96-4BCE-9FF9-2AFA6EF7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692"/>
  </w:style>
  <w:style w:type="paragraph" w:styleId="Footer">
    <w:name w:val="footer"/>
    <w:basedOn w:val="Normal"/>
    <w:link w:val="FooterChar"/>
    <w:uiPriority w:val="99"/>
    <w:unhideWhenUsed/>
    <w:rsid w:val="00A6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Hadzhieva</dc:creator>
  <cp:lastModifiedBy>Hristina Hadzhieva</cp:lastModifiedBy>
  <cp:revision>2</cp:revision>
  <dcterms:created xsi:type="dcterms:W3CDTF">2020-12-17T08:17:00Z</dcterms:created>
  <dcterms:modified xsi:type="dcterms:W3CDTF">2020-12-17T08:17:00Z</dcterms:modified>
</cp:coreProperties>
</file>